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E19B" w14:textId="3F57C4C8" w:rsidR="00D82789" w:rsidRPr="00D82789" w:rsidRDefault="00D82789" w:rsidP="003726A5">
      <w:pPr>
        <w:pStyle w:val="Heading2"/>
        <w:ind w:left="540" w:hanging="450"/>
        <w:rPr>
          <w:rFonts w:ascii="Amsi Pro Narw Regular" w:hAnsi="Amsi Pro Narw Regular"/>
          <w:b w:val="0"/>
          <w:color w:val="2F5496" w:themeColor="accent1" w:themeShade="BF"/>
          <w:sz w:val="32"/>
          <w:szCs w:val="32"/>
        </w:rPr>
      </w:pPr>
      <w:r w:rsidRPr="00D82789">
        <w:rPr>
          <w:rFonts w:ascii="Amsi Pro Narw Regular" w:hAnsi="Amsi Pro Narw Regular"/>
          <w:b w:val="0"/>
          <w:color w:val="2F5496" w:themeColor="accent1" w:themeShade="BF"/>
          <w:sz w:val="32"/>
          <w:szCs w:val="32"/>
        </w:rPr>
        <w:t xml:space="preserve">HILLCREST REDEVELOPMENT </w:t>
      </w:r>
      <w:r w:rsidR="003726A5">
        <w:rPr>
          <w:rFonts w:ascii="Amsi Pro Narw Regular" w:hAnsi="Amsi Pro Narw Regular"/>
          <w:b w:val="0"/>
          <w:color w:val="2F5496" w:themeColor="accent1" w:themeShade="BF"/>
          <w:sz w:val="32"/>
          <w:szCs w:val="36"/>
        </w:rPr>
        <w:t>HOUSING</w:t>
      </w:r>
      <w:r w:rsidRPr="00D82789">
        <w:rPr>
          <w:rFonts w:ascii="Amsi Pro Narw Regular" w:hAnsi="Amsi Pro Narw Regular"/>
          <w:b w:val="0"/>
          <w:color w:val="2F5496" w:themeColor="accent1" w:themeShade="BF"/>
          <w:sz w:val="32"/>
          <w:szCs w:val="36"/>
        </w:rPr>
        <w:t xml:space="preserve"> WORKGRO</w:t>
      </w:r>
      <w:r w:rsidRPr="00D82789">
        <w:rPr>
          <w:rFonts w:ascii="Amsi Pro Narw Regular" w:hAnsi="Amsi Pro Narw Regular"/>
          <w:b w:val="0"/>
          <w:bCs/>
          <w:color w:val="2F5496" w:themeColor="accent1" w:themeShade="BF"/>
          <w:sz w:val="32"/>
          <w:szCs w:val="36"/>
        </w:rPr>
        <w:t>UP</w:t>
      </w:r>
    </w:p>
    <w:p w14:paraId="25B09BFF" w14:textId="340E6822" w:rsidR="00D82789" w:rsidRPr="00D82789" w:rsidRDefault="00D82789" w:rsidP="003726A5">
      <w:pPr>
        <w:ind w:left="540" w:hanging="450"/>
        <w:rPr>
          <w:rFonts w:ascii="Amsi Pro Narw Regular" w:hAnsi="Amsi Pro Narw Regular"/>
          <w:color w:val="767171" w:themeColor="background2" w:themeShade="80"/>
        </w:rPr>
      </w:pPr>
      <w:r w:rsidRPr="00D82789">
        <w:rPr>
          <w:rFonts w:ascii="Amsi Pro Narw Regular" w:hAnsi="Amsi Pro Narw Regular"/>
          <w:color w:val="767171" w:themeColor="background2" w:themeShade="80"/>
        </w:rPr>
        <w:t xml:space="preserve">Meeting Minutes | Thursday, </w:t>
      </w:r>
      <w:r w:rsidR="000409A8">
        <w:rPr>
          <w:rFonts w:ascii="Amsi Pro Narw Regular" w:hAnsi="Amsi Pro Narw Regular"/>
          <w:color w:val="767171" w:themeColor="background2" w:themeShade="80"/>
        </w:rPr>
        <w:t>August 18</w:t>
      </w:r>
      <w:r w:rsidRPr="00D82789">
        <w:rPr>
          <w:rFonts w:ascii="Amsi Pro Narw Regular" w:hAnsi="Amsi Pro Narw Regular"/>
          <w:color w:val="767171" w:themeColor="background2" w:themeShade="80"/>
        </w:rPr>
        <w:t>, 2022</w:t>
      </w:r>
    </w:p>
    <w:p w14:paraId="01D3CC5E" w14:textId="3553F044" w:rsidR="00D82789" w:rsidRPr="00D82789" w:rsidRDefault="00D82789" w:rsidP="003726A5">
      <w:pPr>
        <w:ind w:left="540" w:hanging="450"/>
        <w:rPr>
          <w:rFonts w:ascii="Amsi Pro Narw Regular" w:hAnsi="Amsi Pro Narw Regular"/>
        </w:rPr>
      </w:pPr>
    </w:p>
    <w:p w14:paraId="70352A6F" w14:textId="49B6DDE1" w:rsidR="00D82789" w:rsidRPr="008561AF" w:rsidRDefault="00D82789" w:rsidP="003726A5">
      <w:pPr>
        <w:ind w:left="540" w:hanging="450"/>
        <w:rPr>
          <w:rFonts w:ascii="Amsi Pro Narw Regular" w:hAnsi="Amsi Pro Narw Regular"/>
          <w:b/>
          <w:bCs/>
          <w:sz w:val="21"/>
          <w:szCs w:val="21"/>
        </w:rPr>
      </w:pPr>
      <w:r w:rsidRPr="008561AF">
        <w:rPr>
          <w:rFonts w:ascii="Amsi Pro Narw Regular" w:hAnsi="Amsi Pro Narw Regular"/>
          <w:b/>
          <w:bCs/>
          <w:sz w:val="21"/>
          <w:szCs w:val="21"/>
        </w:rPr>
        <w:t>Attendees</w:t>
      </w:r>
    </w:p>
    <w:p w14:paraId="65380DD6" w14:textId="77777777" w:rsidR="00D82789" w:rsidRPr="008561AF" w:rsidRDefault="00D82789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  <w:sectPr w:rsidR="00D82789" w:rsidRPr="008561AF" w:rsidSect="003726A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477" w:right="1170" w:bottom="873" w:left="1080" w:header="720" w:footer="567" w:gutter="0"/>
          <w:pgNumType w:fmt="numberInDash" w:start="1"/>
          <w:cols w:space="720"/>
          <w:docGrid w:linePitch="360"/>
        </w:sectPr>
      </w:pPr>
    </w:p>
    <w:p w14:paraId="452B2903" w14:textId="25089311" w:rsidR="00822F6A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Jesse Harms, Resident</w:t>
      </w:r>
      <w:r w:rsidR="000409A8">
        <w:rPr>
          <w:rFonts w:ascii="Amsi Pro Narw Regular" w:hAnsi="Amsi Pro Narw Regular"/>
          <w:sz w:val="21"/>
          <w:szCs w:val="21"/>
        </w:rPr>
        <w:t>*</w:t>
      </w:r>
    </w:p>
    <w:p w14:paraId="23EABBE2" w14:textId="54FEC585" w:rsidR="003726A5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Rich Chen, Resident</w:t>
      </w:r>
      <w:r w:rsidR="000409A8">
        <w:rPr>
          <w:rFonts w:ascii="Amsi Pro Narw Regular" w:hAnsi="Amsi Pro Narw Regular"/>
          <w:sz w:val="21"/>
          <w:szCs w:val="21"/>
        </w:rPr>
        <w:t>*</w:t>
      </w:r>
    </w:p>
    <w:p w14:paraId="564B1A7D" w14:textId="625F2E98" w:rsidR="003726A5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Ubah Shire, Resident</w:t>
      </w:r>
    </w:p>
    <w:p w14:paraId="27AC1580" w14:textId="40922C91" w:rsidR="003726A5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Jeanette Jones, Resident</w:t>
      </w:r>
    </w:p>
    <w:p w14:paraId="39CCA803" w14:textId="4CEC710F" w:rsidR="003726A5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Jamila Taylor, Resident</w:t>
      </w:r>
      <w:r w:rsidR="000409A8">
        <w:rPr>
          <w:rFonts w:ascii="Amsi Pro Narw Regular" w:hAnsi="Amsi Pro Narw Regular"/>
          <w:sz w:val="21"/>
          <w:szCs w:val="21"/>
        </w:rPr>
        <w:t>*</w:t>
      </w:r>
    </w:p>
    <w:p w14:paraId="437E0320" w14:textId="25BA1BF3" w:rsidR="003726A5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Becki Winslow, Resident</w:t>
      </w:r>
      <w:r w:rsidR="000409A8">
        <w:rPr>
          <w:rFonts w:ascii="Amsi Pro Narw Regular" w:hAnsi="Amsi Pro Narw Regular"/>
          <w:sz w:val="21"/>
          <w:szCs w:val="21"/>
        </w:rPr>
        <w:t>*</w:t>
      </w:r>
    </w:p>
    <w:p w14:paraId="71AB1B15" w14:textId="6FCF0866" w:rsidR="003726A5" w:rsidRPr="008561AF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Nathan Hakseth*</w:t>
      </w:r>
    </w:p>
    <w:p w14:paraId="684D9DB1" w14:textId="60F809A5" w:rsidR="003726A5" w:rsidRPr="008561AF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Andrea Novak, SPPA</w:t>
      </w:r>
    </w:p>
    <w:p w14:paraId="380E1EB5" w14:textId="0C68A027" w:rsidR="003726A5" w:rsidRDefault="003726A5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 w:rsidRPr="008561AF">
        <w:rPr>
          <w:rFonts w:ascii="Amsi Pro Narw Regular" w:hAnsi="Amsi Pro Narw Regular"/>
          <w:sz w:val="21"/>
          <w:szCs w:val="21"/>
        </w:rPr>
        <w:t>Gretchen Nicholls, LISC</w:t>
      </w:r>
    </w:p>
    <w:p w14:paraId="24D49E62" w14:textId="75368696" w:rsidR="000409A8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Greta Gaetz, Habitat for Humanity</w:t>
      </w:r>
    </w:p>
    <w:p w14:paraId="54D84144" w14:textId="47D616A3" w:rsidR="000409A8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Jessa Anderson-Reitz, Habitat for Humanity</w:t>
      </w:r>
    </w:p>
    <w:p w14:paraId="7B2F45A6" w14:textId="3B752DD5" w:rsidR="000409A8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Mark Rice, Habitat for Humanity</w:t>
      </w:r>
    </w:p>
    <w:p w14:paraId="196C1A53" w14:textId="056C49C8" w:rsidR="000409A8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Ben Post, Habitat for Humanity</w:t>
      </w:r>
    </w:p>
    <w:p w14:paraId="26573B40" w14:textId="14824BB8" w:rsidR="000409A8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Matt Finn, LHB</w:t>
      </w:r>
    </w:p>
    <w:p w14:paraId="659F8099" w14:textId="6CEEED0A" w:rsidR="000409A8" w:rsidRPr="008561AF" w:rsidRDefault="000409A8" w:rsidP="003726A5">
      <w:pPr>
        <w:pStyle w:val="ListParagraph"/>
        <w:numPr>
          <w:ilvl w:val="0"/>
          <w:numId w:val="4"/>
        </w:numPr>
        <w:ind w:left="540" w:hanging="450"/>
        <w:rPr>
          <w:rFonts w:ascii="Amsi Pro Narw Regular" w:hAnsi="Amsi Pro Narw Regular"/>
          <w:sz w:val="21"/>
          <w:szCs w:val="21"/>
        </w:rPr>
      </w:pPr>
      <w:r>
        <w:rPr>
          <w:rFonts w:ascii="Amsi Pro Narw Regular" w:hAnsi="Amsi Pro Narw Regular"/>
          <w:sz w:val="21"/>
          <w:szCs w:val="21"/>
        </w:rPr>
        <w:t>Tiffani Navatril, LHB</w:t>
      </w:r>
    </w:p>
    <w:p w14:paraId="4DCFDC41" w14:textId="77777777" w:rsidR="00D82789" w:rsidRPr="008561AF" w:rsidRDefault="00D82789" w:rsidP="003726A5">
      <w:pPr>
        <w:ind w:left="540" w:hanging="450"/>
        <w:rPr>
          <w:rFonts w:ascii="Amsi Pro Narw Regular" w:hAnsi="Amsi Pro Narw Regular"/>
          <w:sz w:val="21"/>
          <w:szCs w:val="21"/>
        </w:rPr>
      </w:pPr>
    </w:p>
    <w:p w14:paraId="3277BCA2" w14:textId="3F436828" w:rsidR="00822F6A" w:rsidRPr="008561AF" w:rsidRDefault="00822F6A" w:rsidP="003726A5">
      <w:pPr>
        <w:ind w:left="540" w:hanging="450"/>
        <w:rPr>
          <w:rFonts w:ascii="Amsi Pro Narw Regular" w:hAnsi="Amsi Pro Narw Regular"/>
          <w:sz w:val="21"/>
          <w:szCs w:val="21"/>
        </w:rPr>
        <w:sectPr w:rsidR="00822F6A" w:rsidRPr="008561AF" w:rsidSect="003726A5">
          <w:type w:val="continuous"/>
          <w:pgSz w:w="12240" w:h="15840"/>
          <w:pgMar w:top="756" w:right="1170" w:bottom="873" w:left="1080" w:header="720" w:footer="567" w:gutter="0"/>
          <w:pgNumType w:start="2"/>
          <w:cols w:num="2" w:space="720"/>
          <w:docGrid w:linePitch="360"/>
        </w:sectPr>
      </w:pPr>
    </w:p>
    <w:p w14:paraId="179CE3DF" w14:textId="77777777" w:rsidR="00C021E4" w:rsidRPr="008561AF" w:rsidRDefault="00C021E4" w:rsidP="003726A5">
      <w:pPr>
        <w:pStyle w:val="Heading2"/>
        <w:ind w:left="540" w:hanging="450"/>
        <w:rPr>
          <w:rFonts w:ascii="Amsi Pro Narw Light" w:hAnsi="Amsi Pro Narw Light"/>
          <w:bCs/>
          <w:sz w:val="21"/>
          <w:szCs w:val="21"/>
        </w:rPr>
      </w:pPr>
    </w:p>
    <w:p w14:paraId="47111846" w14:textId="64F2FE6F" w:rsidR="00E43768" w:rsidRPr="000409A8" w:rsidRDefault="000409A8" w:rsidP="000409A8">
      <w:pPr>
        <w:pStyle w:val="Heading2"/>
        <w:ind w:left="540" w:hanging="450"/>
        <w:rPr>
          <w:b w:val="0"/>
          <w:bCs/>
          <w:i/>
          <w:iCs/>
          <w:sz w:val="18"/>
          <w:szCs w:val="18"/>
        </w:rPr>
      </w:pPr>
      <w:r w:rsidRPr="000409A8">
        <w:rPr>
          <w:b w:val="0"/>
          <w:bCs/>
          <w:i/>
          <w:iCs/>
          <w:sz w:val="16"/>
          <w:szCs w:val="16"/>
        </w:rPr>
        <w:t>*</w:t>
      </w:r>
      <w:r>
        <w:rPr>
          <w:b w:val="0"/>
          <w:bCs/>
          <w:i/>
          <w:iCs/>
          <w:sz w:val="18"/>
          <w:szCs w:val="18"/>
        </w:rPr>
        <w:t>Submitted homework prior to meeting</w:t>
      </w:r>
    </w:p>
    <w:p w14:paraId="026355B2" w14:textId="77777777" w:rsidR="000409A8" w:rsidRDefault="000409A8" w:rsidP="003726A5">
      <w:pPr>
        <w:pStyle w:val="Heading2"/>
        <w:ind w:left="540" w:hanging="450"/>
        <w:rPr>
          <w:sz w:val="21"/>
          <w:szCs w:val="21"/>
        </w:rPr>
      </w:pPr>
    </w:p>
    <w:p w14:paraId="708FADBA" w14:textId="133FE009" w:rsidR="00822F6A" w:rsidRDefault="00822F6A" w:rsidP="003726A5">
      <w:pPr>
        <w:pStyle w:val="Heading2"/>
        <w:ind w:left="540" w:hanging="450"/>
        <w:rPr>
          <w:sz w:val="21"/>
          <w:szCs w:val="21"/>
        </w:rPr>
      </w:pPr>
      <w:r w:rsidRPr="008561AF">
        <w:rPr>
          <w:sz w:val="21"/>
          <w:szCs w:val="21"/>
        </w:rPr>
        <w:t>MEETING SUMMARY</w:t>
      </w:r>
    </w:p>
    <w:p w14:paraId="1482737E" w14:textId="6B95616B" w:rsidR="003D50CC" w:rsidRDefault="003D50CC" w:rsidP="003D50CC"/>
    <w:p w14:paraId="5CC72BFF" w14:textId="2AD677B6" w:rsidR="003D50CC" w:rsidRDefault="003D50CC" w:rsidP="003D50CC">
      <w:pPr>
        <w:pStyle w:val="ListParagraph"/>
        <w:numPr>
          <w:ilvl w:val="0"/>
          <w:numId w:val="20"/>
        </w:numPr>
      </w:pPr>
      <w:r>
        <w:t>Habitat for Humanity kicked-off the meeting with an introduction.</w:t>
      </w:r>
    </w:p>
    <w:p w14:paraId="5DD230A6" w14:textId="71148FDD" w:rsidR="00BB21B0" w:rsidRDefault="003D50CC" w:rsidP="00021CC4">
      <w:pPr>
        <w:pStyle w:val="ListParagraph"/>
        <w:numPr>
          <w:ilvl w:val="1"/>
          <w:numId w:val="20"/>
        </w:numPr>
      </w:pPr>
      <w:r>
        <w:t>Local affiliate of a global organization, based in Saint Paul</w:t>
      </w:r>
    </w:p>
    <w:p w14:paraId="3CDFFD8F" w14:textId="45104A94" w:rsidR="00E33B4C" w:rsidRDefault="00E33B4C" w:rsidP="00021CC4">
      <w:pPr>
        <w:pStyle w:val="ListParagraph"/>
        <w:numPr>
          <w:ilvl w:val="1"/>
          <w:numId w:val="20"/>
        </w:numPr>
      </w:pPr>
      <w:r>
        <w:t>Focused on home ownership</w:t>
      </w:r>
    </w:p>
    <w:p w14:paraId="767CAEAB" w14:textId="3170E1F7" w:rsidR="00021CC4" w:rsidRDefault="00021CC4" w:rsidP="00021CC4">
      <w:pPr>
        <w:pStyle w:val="ListParagraph"/>
        <w:numPr>
          <w:ilvl w:val="1"/>
          <w:numId w:val="20"/>
        </w:numPr>
      </w:pPr>
      <w:r>
        <w:t>They build homes, rehab homes, and assist with home repairs</w:t>
      </w:r>
    </w:p>
    <w:p w14:paraId="52998584" w14:textId="19AF94A7" w:rsidR="00021CC4" w:rsidRDefault="00021CC4" w:rsidP="00021CC4">
      <w:pPr>
        <w:pStyle w:val="ListParagraph"/>
        <w:numPr>
          <w:ilvl w:val="1"/>
          <w:numId w:val="20"/>
        </w:numPr>
      </w:pPr>
      <w:r>
        <w:t>Their affordable mortgage product stays within 30% of the client’s monthly income</w:t>
      </w:r>
    </w:p>
    <w:p w14:paraId="7FE6863B" w14:textId="30B7F645" w:rsidR="00360544" w:rsidRDefault="00360544" w:rsidP="00360544">
      <w:pPr>
        <w:pStyle w:val="ListParagraph"/>
        <w:numPr>
          <w:ilvl w:val="2"/>
          <w:numId w:val="20"/>
        </w:numPr>
      </w:pPr>
      <w:r>
        <w:t>Average mortgage right now is $160K for new development</w:t>
      </w:r>
    </w:p>
    <w:p w14:paraId="1C6F81A5" w14:textId="012A9215" w:rsidR="00360544" w:rsidRDefault="00360544" w:rsidP="00360544">
      <w:pPr>
        <w:pStyle w:val="ListParagraph"/>
        <w:numPr>
          <w:ilvl w:val="2"/>
          <w:numId w:val="20"/>
        </w:numPr>
      </w:pPr>
      <w:r>
        <w:t>Additional cost covered by subsidies</w:t>
      </w:r>
    </w:p>
    <w:p w14:paraId="45EEE440" w14:textId="46AA618C" w:rsidR="00E33B4C" w:rsidRDefault="00021CC4" w:rsidP="00E33B4C">
      <w:pPr>
        <w:pStyle w:val="ListParagraph"/>
        <w:numPr>
          <w:ilvl w:val="1"/>
          <w:numId w:val="20"/>
        </w:numPr>
      </w:pPr>
      <w:r>
        <w:t>To date, they have completed 421 units in Saint Paul</w:t>
      </w:r>
      <w:r w:rsidR="00E33B4C">
        <w:t xml:space="preserve"> (single-family and multi-family)</w:t>
      </w:r>
    </w:p>
    <w:p w14:paraId="116D0CC2" w14:textId="1491CB6A" w:rsidR="00360544" w:rsidRDefault="00360544" w:rsidP="00E33B4C">
      <w:pPr>
        <w:pStyle w:val="ListParagraph"/>
        <w:numPr>
          <w:ilvl w:val="1"/>
          <w:numId w:val="20"/>
        </w:numPr>
      </w:pPr>
      <w:r>
        <w:t>2022: Approximately 30 builds and 30 rehabs</w:t>
      </w:r>
    </w:p>
    <w:p w14:paraId="1255A134" w14:textId="01383390" w:rsidR="00E33B4C" w:rsidRDefault="00E33B4C" w:rsidP="00E33B4C">
      <w:pPr>
        <w:pStyle w:val="ListParagraph"/>
        <w:numPr>
          <w:ilvl w:val="0"/>
          <w:numId w:val="20"/>
        </w:numPr>
      </w:pPr>
      <w:r>
        <w:t>Habitat for Humanity talked about their diversity in design</w:t>
      </w:r>
    </w:p>
    <w:p w14:paraId="7F71EB3A" w14:textId="4BEF6DA8" w:rsidR="00E33B4C" w:rsidRDefault="00E33B4C" w:rsidP="00E33B4C">
      <w:pPr>
        <w:pStyle w:val="ListParagraph"/>
        <w:numPr>
          <w:ilvl w:val="1"/>
          <w:numId w:val="20"/>
        </w:numPr>
      </w:pPr>
      <w:r>
        <w:t>Models are designed to fit the neighborhood</w:t>
      </w:r>
    </w:p>
    <w:p w14:paraId="3B4EAF75" w14:textId="2DF37D24" w:rsidR="00E33B4C" w:rsidRDefault="00E33B4C" w:rsidP="00E33B4C">
      <w:pPr>
        <w:pStyle w:val="ListParagraph"/>
        <w:numPr>
          <w:ilvl w:val="1"/>
          <w:numId w:val="20"/>
        </w:numPr>
      </w:pPr>
      <w:r>
        <w:t>Varied layouts</w:t>
      </w:r>
    </w:p>
    <w:p w14:paraId="0DD5F7CE" w14:textId="0F59BDB4" w:rsidR="00E33B4C" w:rsidRDefault="00E33B4C" w:rsidP="00E33B4C">
      <w:pPr>
        <w:pStyle w:val="ListParagraph"/>
        <w:numPr>
          <w:ilvl w:val="1"/>
          <w:numId w:val="20"/>
        </w:numPr>
      </w:pPr>
      <w:r>
        <w:t>Modernized interior finishes</w:t>
      </w:r>
    </w:p>
    <w:p w14:paraId="00CF6A07" w14:textId="1D09E02B" w:rsidR="00E33B4C" w:rsidRDefault="00E33B4C" w:rsidP="00E33B4C">
      <w:pPr>
        <w:pStyle w:val="ListParagraph"/>
        <w:numPr>
          <w:ilvl w:val="1"/>
          <w:numId w:val="20"/>
        </w:numPr>
      </w:pPr>
      <w:r>
        <w:t>Variety of exterior colors</w:t>
      </w:r>
    </w:p>
    <w:p w14:paraId="37E49BC6" w14:textId="5932DF5B" w:rsidR="00E33B4C" w:rsidRDefault="00E33B4C" w:rsidP="00E33B4C">
      <w:pPr>
        <w:pStyle w:val="ListParagraph"/>
        <w:numPr>
          <w:ilvl w:val="0"/>
          <w:numId w:val="20"/>
        </w:numPr>
      </w:pPr>
      <w:r>
        <w:t>The Port Authority confirmed that the ownership to rental ratio, as well as affordability mix, have not yet been decided.</w:t>
      </w:r>
    </w:p>
    <w:p w14:paraId="0FAF9AF3" w14:textId="174E4A4B" w:rsidR="00360544" w:rsidRDefault="00360544" w:rsidP="00E33B4C">
      <w:pPr>
        <w:pStyle w:val="ListParagraph"/>
        <w:numPr>
          <w:ilvl w:val="0"/>
          <w:numId w:val="20"/>
        </w:numPr>
      </w:pPr>
      <w:r>
        <w:t>Habitat went into more detail about housing types they build</w:t>
      </w:r>
    </w:p>
    <w:p w14:paraId="3184E741" w14:textId="3A1DA0E4" w:rsidR="00360544" w:rsidRDefault="00360544" w:rsidP="00360544">
      <w:pPr>
        <w:pStyle w:val="ListParagraph"/>
        <w:numPr>
          <w:ilvl w:val="1"/>
          <w:numId w:val="20"/>
        </w:numPr>
      </w:pPr>
      <w:r>
        <w:t>They “love” single-family, infill projects and do them “really well”</w:t>
      </w:r>
    </w:p>
    <w:p w14:paraId="1DB21FE0" w14:textId="19170EFF" w:rsidR="00C90EB0" w:rsidRDefault="00C90EB0" w:rsidP="00360544">
      <w:pPr>
        <w:pStyle w:val="ListParagraph"/>
        <w:numPr>
          <w:ilvl w:val="1"/>
          <w:numId w:val="20"/>
        </w:numPr>
      </w:pPr>
      <w:r>
        <w:t>While they couldn’t do 40 homes in one year, they could do 40 over multiple years</w:t>
      </w:r>
    </w:p>
    <w:p w14:paraId="24A707FB" w14:textId="1E3E64AD" w:rsidR="008A30FD" w:rsidRDefault="008A30FD" w:rsidP="00360544">
      <w:pPr>
        <w:pStyle w:val="ListParagraph"/>
        <w:numPr>
          <w:ilvl w:val="1"/>
          <w:numId w:val="20"/>
        </w:numPr>
      </w:pPr>
      <w:r>
        <w:t>They have also done townhomes, twin homes, and row homes</w:t>
      </w:r>
    </w:p>
    <w:p w14:paraId="5AA90255" w14:textId="28DEE698" w:rsidR="008A30FD" w:rsidRDefault="008A30FD" w:rsidP="00360544">
      <w:pPr>
        <w:pStyle w:val="ListParagraph"/>
        <w:numPr>
          <w:ilvl w:val="1"/>
          <w:numId w:val="20"/>
        </w:numPr>
      </w:pPr>
      <w:r>
        <w:t>They have less experience in the condo market</w:t>
      </w:r>
    </w:p>
    <w:p w14:paraId="5A37BE76" w14:textId="7D4EA8A3" w:rsidR="00C90EB0" w:rsidRDefault="00C90EB0" w:rsidP="00C90EB0">
      <w:pPr>
        <w:pStyle w:val="ListParagraph"/>
        <w:numPr>
          <w:ilvl w:val="0"/>
          <w:numId w:val="20"/>
        </w:numPr>
      </w:pPr>
      <w:r>
        <w:t>A committee member asked if Habitat would ever be open to partnering with an affordable rent provider like Common Bond; they said this would be a possibility</w:t>
      </w:r>
      <w:r w:rsidR="008614FB">
        <w:t>.</w:t>
      </w:r>
    </w:p>
    <w:p w14:paraId="4DA874BE" w14:textId="7E294214" w:rsidR="008614FB" w:rsidRDefault="008614FB" w:rsidP="00C90EB0">
      <w:pPr>
        <w:pStyle w:val="ListParagraph"/>
        <w:numPr>
          <w:ilvl w:val="0"/>
          <w:numId w:val="20"/>
        </w:numPr>
      </w:pPr>
      <w:r>
        <w:t>Habitat for Humanity shared examples of previous projects</w:t>
      </w:r>
    </w:p>
    <w:p w14:paraId="0FD8E28B" w14:textId="76A13387" w:rsidR="008614FB" w:rsidRDefault="008614FB" w:rsidP="008614FB">
      <w:pPr>
        <w:pStyle w:val="ListParagraph"/>
        <w:numPr>
          <w:ilvl w:val="1"/>
          <w:numId w:val="20"/>
        </w:numPr>
      </w:pPr>
      <w:r>
        <w:t>Minneapolis, Harrison Neighborhood, 17 units</w:t>
      </w:r>
    </w:p>
    <w:p w14:paraId="2142BCC7" w14:textId="6AD05046" w:rsidR="008614FB" w:rsidRDefault="008614FB" w:rsidP="008614FB">
      <w:pPr>
        <w:pStyle w:val="ListParagraph"/>
        <w:numPr>
          <w:ilvl w:val="1"/>
          <w:numId w:val="20"/>
        </w:numPr>
      </w:pPr>
      <w:r>
        <w:t>Minneapolis Franklin Station, 5 units w/2 story walk-out</w:t>
      </w:r>
    </w:p>
    <w:p w14:paraId="54A47D26" w14:textId="098BB4AD" w:rsidR="008614FB" w:rsidRDefault="008614FB" w:rsidP="008614FB">
      <w:pPr>
        <w:pStyle w:val="ListParagraph"/>
        <w:numPr>
          <w:ilvl w:val="1"/>
          <w:numId w:val="20"/>
        </w:numPr>
      </w:pPr>
      <w:r>
        <w:t>Woodbury Garden Gate, 23 units</w:t>
      </w:r>
    </w:p>
    <w:p w14:paraId="5B39CB50" w14:textId="0BFC7E8A" w:rsidR="00B231A8" w:rsidRDefault="008614FB" w:rsidP="00B231A8">
      <w:pPr>
        <w:pStyle w:val="ListParagraph"/>
        <w:numPr>
          <w:ilvl w:val="1"/>
          <w:numId w:val="20"/>
        </w:numPr>
      </w:pPr>
      <w:r>
        <w:t>Red Oak Preserve, Oakdale, 20 units</w:t>
      </w:r>
    </w:p>
    <w:p w14:paraId="708F2FFF" w14:textId="72F58BBB" w:rsidR="00B231A8" w:rsidRDefault="00B231A8" w:rsidP="00B231A8">
      <w:pPr>
        <w:pStyle w:val="ListParagraph"/>
        <w:numPr>
          <w:ilvl w:val="0"/>
          <w:numId w:val="20"/>
        </w:numPr>
      </w:pPr>
      <w:r>
        <w:t>It was verified that at The Heights, townhomes and fourplexes are realistic ownership options to meet the density requirements</w:t>
      </w:r>
    </w:p>
    <w:p w14:paraId="50FE8B48" w14:textId="64AF8A79" w:rsidR="000C58D4" w:rsidRDefault="000C58D4" w:rsidP="00B231A8">
      <w:pPr>
        <w:pStyle w:val="ListParagraph"/>
        <w:numPr>
          <w:ilvl w:val="0"/>
          <w:numId w:val="20"/>
        </w:numPr>
      </w:pPr>
      <w:r>
        <w:t>Habitat for Humanity explained their sales process</w:t>
      </w:r>
    </w:p>
    <w:p w14:paraId="3D602FC8" w14:textId="6BA4CBBE" w:rsidR="000C58D4" w:rsidRDefault="000C58D4" w:rsidP="000C58D4">
      <w:pPr>
        <w:pStyle w:val="ListParagraph"/>
        <w:numPr>
          <w:ilvl w:val="1"/>
          <w:numId w:val="20"/>
        </w:numPr>
      </w:pPr>
      <w:r>
        <w:t>Candidates go through an application process</w:t>
      </w:r>
    </w:p>
    <w:p w14:paraId="2C29239F" w14:textId="1FF0F19C" w:rsidR="000C58D4" w:rsidRDefault="000C58D4" w:rsidP="000C58D4">
      <w:pPr>
        <w:pStyle w:val="ListParagraph"/>
        <w:numPr>
          <w:ilvl w:val="1"/>
          <w:numId w:val="20"/>
        </w:numPr>
      </w:pPr>
      <w:r>
        <w:t>If they meet the final criteria, they go through a home buyer education course</w:t>
      </w:r>
    </w:p>
    <w:p w14:paraId="7971B90C" w14:textId="48E652AF" w:rsidR="000C58D4" w:rsidRDefault="000C58D4" w:rsidP="000C58D4">
      <w:pPr>
        <w:pStyle w:val="ListParagraph"/>
        <w:numPr>
          <w:ilvl w:val="1"/>
          <w:numId w:val="20"/>
        </w:numPr>
      </w:pPr>
      <w:r>
        <w:lastRenderedPageBreak/>
        <w:t>Buyers are selected through a “blind lottery process”</w:t>
      </w:r>
    </w:p>
    <w:p w14:paraId="46FED59F" w14:textId="3D1D80A0" w:rsidR="000C58D4" w:rsidRDefault="000C58D4" w:rsidP="000C58D4">
      <w:pPr>
        <w:pStyle w:val="ListParagraph"/>
        <w:numPr>
          <w:ilvl w:val="1"/>
          <w:numId w:val="20"/>
        </w:numPr>
      </w:pPr>
      <w:r>
        <w:t>They then sign a home reservation agreement and construction moves forward</w:t>
      </w:r>
    </w:p>
    <w:p w14:paraId="2FDC3C4A" w14:textId="1C245EF4" w:rsidR="000C58D4" w:rsidRDefault="000C58D4" w:rsidP="000C58D4">
      <w:pPr>
        <w:pStyle w:val="ListParagraph"/>
        <w:numPr>
          <w:ilvl w:val="1"/>
          <w:numId w:val="20"/>
        </w:numPr>
      </w:pPr>
      <w:r>
        <w:t>This program is limited to first-time homebuyers; individuals who have not owned a home in the past three years qualify as first-time homebuyers</w:t>
      </w:r>
    </w:p>
    <w:p w14:paraId="3A5B83F8" w14:textId="47AAFD93" w:rsidR="000C58D4" w:rsidRDefault="000C58D4" w:rsidP="000C58D4">
      <w:pPr>
        <w:pStyle w:val="ListParagraph"/>
        <w:numPr>
          <w:ilvl w:val="1"/>
          <w:numId w:val="20"/>
        </w:numPr>
      </w:pPr>
      <w:r>
        <w:t>Assisting with the home building process is now optional</w:t>
      </w:r>
    </w:p>
    <w:p w14:paraId="05CED4F6" w14:textId="687C880E" w:rsidR="005031B6" w:rsidRDefault="005031B6" w:rsidP="005031B6">
      <w:pPr>
        <w:pStyle w:val="ListParagraph"/>
        <w:numPr>
          <w:ilvl w:val="0"/>
          <w:numId w:val="20"/>
        </w:numPr>
      </w:pPr>
      <w:r>
        <w:t>Habitat for Humanity closed with a recap of the value they bring the community</w:t>
      </w:r>
    </w:p>
    <w:p w14:paraId="0C7C6FC2" w14:textId="08890F63" w:rsidR="005031B6" w:rsidRDefault="005031B6" w:rsidP="005031B6">
      <w:pPr>
        <w:pStyle w:val="ListParagraph"/>
        <w:numPr>
          <w:ilvl w:val="1"/>
          <w:numId w:val="20"/>
        </w:numPr>
      </w:pPr>
      <w:r>
        <w:t>41% of their clients visited the doctor less</w:t>
      </w:r>
    </w:p>
    <w:p w14:paraId="0D20056F" w14:textId="5C3D9B63" w:rsidR="005031B6" w:rsidRDefault="005031B6" w:rsidP="005031B6">
      <w:pPr>
        <w:pStyle w:val="ListParagraph"/>
        <w:numPr>
          <w:ilvl w:val="1"/>
          <w:numId w:val="20"/>
        </w:numPr>
      </w:pPr>
      <w:r>
        <w:t>92% of adults went back, or planned to go back to school</w:t>
      </w:r>
    </w:p>
    <w:p w14:paraId="427F1D4D" w14:textId="6B9CCF84" w:rsidR="005031B6" w:rsidRDefault="005031B6" w:rsidP="005031B6">
      <w:pPr>
        <w:pStyle w:val="ListParagraph"/>
        <w:numPr>
          <w:ilvl w:val="1"/>
          <w:numId w:val="20"/>
        </w:numPr>
      </w:pPr>
      <w:r>
        <w:t>99% attributed positive changes associated with owning</w:t>
      </w:r>
      <w:r w:rsidR="00534F21">
        <w:t xml:space="preserve"> their own </w:t>
      </w:r>
      <w:r>
        <w:t>home</w:t>
      </w:r>
    </w:p>
    <w:p w14:paraId="79D1D8FC" w14:textId="481416C3" w:rsidR="00534F21" w:rsidRDefault="00534F21" w:rsidP="00534F21">
      <w:pPr>
        <w:pStyle w:val="ListParagraph"/>
        <w:numPr>
          <w:ilvl w:val="0"/>
          <w:numId w:val="20"/>
        </w:numPr>
      </w:pPr>
      <w:r>
        <w:t>SPPA encouraged workgroup members to share information about the LISC workshops with their family and friends who live within one or two miles of the site</w:t>
      </w:r>
    </w:p>
    <w:p w14:paraId="45B9FF72" w14:textId="5E33AD7A" w:rsidR="00534F21" w:rsidRDefault="00E60D4D" w:rsidP="00534F21">
      <w:pPr>
        <w:pStyle w:val="ListParagraph"/>
        <w:numPr>
          <w:ilvl w:val="0"/>
          <w:numId w:val="20"/>
        </w:numPr>
      </w:pPr>
      <w:r>
        <w:t>LHB led the group through a review of homes that reflected the neighborhood. These were submitted by workgroup members prior to the meeting.</w:t>
      </w:r>
      <w:r w:rsidR="0095339D">
        <w:t xml:space="preserve"> </w:t>
      </w:r>
      <w:r w:rsidR="0095339D">
        <w:t>Concepts that were interesting to the group included:</w:t>
      </w:r>
    </w:p>
    <w:p w14:paraId="3255C647" w14:textId="2DD7206D" w:rsidR="00E60D4D" w:rsidRDefault="0095339D" w:rsidP="00E60D4D">
      <w:pPr>
        <w:pStyle w:val="ListParagraph"/>
        <w:numPr>
          <w:ilvl w:val="1"/>
          <w:numId w:val="20"/>
        </w:numPr>
      </w:pPr>
      <w:r>
        <w:t>Homes</w:t>
      </w:r>
      <w:r w:rsidR="00E60D4D">
        <w:t xml:space="preserve"> that look welcoming and unpretentious</w:t>
      </w:r>
    </w:p>
    <w:p w14:paraId="35654C4F" w14:textId="57AB5DCE" w:rsidR="00E60D4D" w:rsidRDefault="0095339D" w:rsidP="00E60D4D">
      <w:pPr>
        <w:pStyle w:val="ListParagraph"/>
        <w:numPr>
          <w:ilvl w:val="1"/>
          <w:numId w:val="20"/>
        </w:numPr>
      </w:pPr>
      <w:r>
        <w:t>Yards with</w:t>
      </w:r>
      <w:r w:rsidR="00E60D4D">
        <w:t xml:space="preserve"> green space that allowed for creativity</w:t>
      </w:r>
      <w:r>
        <w:t>/landscaping</w:t>
      </w:r>
    </w:p>
    <w:p w14:paraId="5A93962D" w14:textId="7D8596AD" w:rsidR="00E60D4D" w:rsidRDefault="00E60D4D" w:rsidP="00E60D4D">
      <w:pPr>
        <w:pStyle w:val="ListParagraph"/>
        <w:numPr>
          <w:ilvl w:val="1"/>
          <w:numId w:val="20"/>
        </w:numPr>
      </w:pPr>
      <w:r>
        <w:t xml:space="preserve">Warm and “cottagey” </w:t>
      </w:r>
      <w:r w:rsidR="0095339D">
        <w:t>vs.</w:t>
      </w:r>
      <w:r>
        <w:t xml:space="preserve"> cookie-cutter</w:t>
      </w:r>
    </w:p>
    <w:p w14:paraId="7626DBF0" w14:textId="0A7F4E39" w:rsidR="00E60D4D" w:rsidRDefault="00E60D4D" w:rsidP="00E60D4D">
      <w:pPr>
        <w:pStyle w:val="ListParagraph"/>
        <w:numPr>
          <w:ilvl w:val="1"/>
          <w:numId w:val="20"/>
        </w:numPr>
      </w:pPr>
      <w:r>
        <w:t>Some felt that alleys could be unsafe, others enjoyed their alley space</w:t>
      </w:r>
    </w:p>
    <w:p w14:paraId="50E8A3FE" w14:textId="46C1210D" w:rsidR="00E60D4D" w:rsidRDefault="00E60D4D" w:rsidP="00E60D4D">
      <w:pPr>
        <w:pStyle w:val="ListParagraph"/>
        <w:numPr>
          <w:ilvl w:val="1"/>
          <w:numId w:val="20"/>
        </w:numPr>
      </w:pPr>
      <w:r>
        <w:t>Some liked driveways in the front for social purposes, other preferred them in back</w:t>
      </w:r>
    </w:p>
    <w:p w14:paraId="7A1DD9BE" w14:textId="1212791E" w:rsidR="00E60D4D" w:rsidRDefault="00E60D4D" w:rsidP="00E60D4D">
      <w:pPr>
        <w:pStyle w:val="ListParagraph"/>
        <w:numPr>
          <w:ilvl w:val="1"/>
          <w:numId w:val="20"/>
        </w:numPr>
      </w:pPr>
      <w:r>
        <w:t>Some like having an attached garage; coverage from</w:t>
      </w:r>
      <w:r w:rsidR="00D50E89">
        <w:t xml:space="preserve"> a primary parking spot to the door was cited as important, especially considering our climate</w:t>
      </w:r>
    </w:p>
    <w:p w14:paraId="69BD31A3" w14:textId="23F3163D" w:rsidR="00D50E89" w:rsidRDefault="00D50E89" w:rsidP="00E60D4D">
      <w:pPr>
        <w:pStyle w:val="ListParagraph"/>
        <w:numPr>
          <w:ilvl w:val="1"/>
          <w:numId w:val="20"/>
        </w:numPr>
      </w:pPr>
      <w:r>
        <w:t>A preference toward “people first cars second” was reaffirmed</w:t>
      </w:r>
    </w:p>
    <w:p w14:paraId="3FA8D6C3" w14:textId="42DEF1F7" w:rsidR="00D50E89" w:rsidRDefault="00D50E89" w:rsidP="00E60D4D">
      <w:pPr>
        <w:pStyle w:val="ListParagraph"/>
        <w:numPr>
          <w:ilvl w:val="1"/>
          <w:numId w:val="20"/>
        </w:numPr>
      </w:pPr>
      <w:r>
        <w:t>A parking pad in the back, close to the door, may be a “safety” option</w:t>
      </w:r>
    </w:p>
    <w:p w14:paraId="7DF558A8" w14:textId="3A04FC3D" w:rsidR="00D50E89" w:rsidRDefault="0095339D" w:rsidP="00E60D4D">
      <w:pPr>
        <w:pStyle w:val="ListParagraph"/>
        <w:numPr>
          <w:ilvl w:val="1"/>
          <w:numId w:val="20"/>
        </w:numPr>
      </w:pPr>
      <w:r>
        <w:t>Smaller</w:t>
      </w:r>
      <w:r w:rsidR="00D50E89">
        <w:t xml:space="preserve">, older homes </w:t>
      </w:r>
      <w:r>
        <w:t>that are</w:t>
      </w:r>
      <w:r w:rsidR="00D50E89">
        <w:t xml:space="preserve"> “cute”</w:t>
      </w:r>
    </w:p>
    <w:p w14:paraId="53313164" w14:textId="0F266A9C" w:rsidR="003245F5" w:rsidRDefault="0095339D" w:rsidP="00E60D4D">
      <w:pPr>
        <w:pStyle w:val="ListParagraph"/>
        <w:numPr>
          <w:ilvl w:val="1"/>
          <w:numId w:val="20"/>
        </w:numPr>
      </w:pPr>
      <w:r>
        <w:t>Homes that reflect the neighborhood:</w:t>
      </w:r>
      <w:r w:rsidR="003245F5">
        <w:t xml:space="preserve"> </w:t>
      </w:r>
      <w:r>
        <w:t>R</w:t>
      </w:r>
      <w:r w:rsidR="003245F5">
        <w:t>amblers, single-family,</w:t>
      </w:r>
      <w:r>
        <w:t xml:space="preserve"> split-level,</w:t>
      </w:r>
      <w:r w:rsidR="003245F5">
        <w:t xml:space="preserve"> or 1.5 story houses reflected the neighborhood</w:t>
      </w:r>
    </w:p>
    <w:p w14:paraId="31AC8D3F" w14:textId="048C7F18" w:rsidR="003245F5" w:rsidRDefault="003245F5" w:rsidP="00E60D4D">
      <w:pPr>
        <w:pStyle w:val="ListParagraph"/>
        <w:numPr>
          <w:ilvl w:val="1"/>
          <w:numId w:val="20"/>
        </w:numPr>
      </w:pPr>
      <w:r>
        <w:t>Committee members liked the idea of basements with escape windows</w:t>
      </w:r>
    </w:p>
    <w:p w14:paraId="1CF465FB" w14:textId="15822FB6" w:rsidR="003245F5" w:rsidRDefault="003245F5" w:rsidP="003245F5">
      <w:pPr>
        <w:pStyle w:val="ListParagraph"/>
        <w:numPr>
          <w:ilvl w:val="2"/>
          <w:numId w:val="20"/>
        </w:numPr>
      </w:pPr>
      <w:r>
        <w:t>Split-levels were talked about as a cost-effective way to do this</w:t>
      </w:r>
    </w:p>
    <w:p w14:paraId="15C73961" w14:textId="3AD1C81B" w:rsidR="003245F5" w:rsidRDefault="003245F5" w:rsidP="0095339D">
      <w:pPr>
        <w:pStyle w:val="ListParagraph"/>
        <w:numPr>
          <w:ilvl w:val="0"/>
          <w:numId w:val="20"/>
        </w:numPr>
      </w:pPr>
      <w:r>
        <w:t>LHB led the group through a review of multi-family options that reflected the neighborhood. These were submitted by workgroup members prior to the meeting.</w:t>
      </w:r>
      <w:r w:rsidR="0095339D">
        <w:t xml:space="preserve"> Concepts that were interesting to the group included:</w:t>
      </w:r>
    </w:p>
    <w:p w14:paraId="1CF67B5E" w14:textId="2BFEA8D3" w:rsidR="0095339D" w:rsidRDefault="0095339D" w:rsidP="0095339D">
      <w:pPr>
        <w:pStyle w:val="ListParagraph"/>
        <w:numPr>
          <w:ilvl w:val="1"/>
          <w:numId w:val="20"/>
        </w:numPr>
      </w:pPr>
      <w:r>
        <w:t>Multiple colors</w:t>
      </w:r>
    </w:p>
    <w:p w14:paraId="639F6AAF" w14:textId="4553039A" w:rsidR="0095339D" w:rsidRDefault="0095339D" w:rsidP="0095339D">
      <w:pPr>
        <w:pStyle w:val="ListParagraph"/>
        <w:numPr>
          <w:ilvl w:val="1"/>
          <w:numId w:val="20"/>
        </w:numPr>
      </w:pPr>
      <w:r>
        <w:t>Front stoops, individual porches (space for personalization)</w:t>
      </w:r>
    </w:p>
    <w:p w14:paraId="3F997116" w14:textId="53CE4117" w:rsidR="0095339D" w:rsidRDefault="0095339D" w:rsidP="0095339D">
      <w:pPr>
        <w:pStyle w:val="ListParagraph"/>
        <w:numPr>
          <w:ilvl w:val="1"/>
          <w:numId w:val="20"/>
        </w:numPr>
      </w:pPr>
      <w:r>
        <w:t>Parking in the back</w:t>
      </w:r>
    </w:p>
    <w:p w14:paraId="2AA3E41A" w14:textId="2C8E7E01" w:rsidR="00936830" w:rsidRDefault="00936830" w:rsidP="0095339D">
      <w:pPr>
        <w:pStyle w:val="ListParagraph"/>
        <w:numPr>
          <w:ilvl w:val="1"/>
          <w:numId w:val="20"/>
        </w:numPr>
      </w:pPr>
      <w:r>
        <w:t>Large homes with three units included are not as common in the Midwest as they are in other areas; allows for more window exposure</w:t>
      </w:r>
    </w:p>
    <w:p w14:paraId="575645AA" w14:textId="2F22408A" w:rsidR="00936830" w:rsidRDefault="00936830" w:rsidP="00936830">
      <w:pPr>
        <w:pStyle w:val="ListParagraph"/>
        <w:numPr>
          <w:ilvl w:val="0"/>
          <w:numId w:val="20"/>
        </w:numPr>
      </w:pPr>
      <w:r>
        <w:t>Homework: Track personal route for a week on Google Maps to use as part of the neighborhood node discussion at the next meeting</w:t>
      </w:r>
    </w:p>
    <w:p w14:paraId="75E0A86D" w14:textId="7895A6B5" w:rsidR="00360544" w:rsidRPr="00021CC4" w:rsidRDefault="00360544" w:rsidP="00360544">
      <w:pPr>
        <w:ind w:left="360"/>
      </w:pPr>
    </w:p>
    <w:sectPr w:rsidR="00360544" w:rsidRPr="00021CC4" w:rsidSect="003726A5">
      <w:type w:val="continuous"/>
      <w:pgSz w:w="12240" w:h="15840"/>
      <w:pgMar w:top="756" w:right="1170" w:bottom="1593" w:left="1080" w:header="720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6A1E" w14:textId="77777777" w:rsidR="00DE1C3E" w:rsidRDefault="00DE1C3E" w:rsidP="00C021E4">
      <w:r>
        <w:separator/>
      </w:r>
    </w:p>
  </w:endnote>
  <w:endnote w:type="continuationSeparator" w:id="0">
    <w:p w14:paraId="5B057EBD" w14:textId="77777777" w:rsidR="00DE1C3E" w:rsidRDefault="00DE1C3E" w:rsidP="00C0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si Pro Narw Regular">
    <w:panose1 w:val="020B0A06020201010104"/>
    <w:charset w:val="4D"/>
    <w:family w:val="swiss"/>
    <w:pitch w:val="variable"/>
    <w:sig w:usb0="A00000AF" w:usb1="5000207B" w:usb2="00000000" w:usb3="00000000" w:csb0="00000093" w:csb1="00000000"/>
  </w:font>
  <w:font w:name="Amsi Pro Narw Light">
    <w:panose1 w:val="020B0A06020201010104"/>
    <w:charset w:val="4D"/>
    <w:family w:val="swiss"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9145603"/>
      <w:docPartObj>
        <w:docPartGallery w:val="Page Numbers (Bottom of Page)"/>
        <w:docPartUnique/>
      </w:docPartObj>
    </w:sdtPr>
    <w:sdtContent>
      <w:p w14:paraId="7EC922D1" w14:textId="7668BF37" w:rsidR="00D82789" w:rsidRDefault="00D82789" w:rsidP="003D26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50E0B5" w14:textId="77777777" w:rsidR="00D82789" w:rsidRDefault="00D8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9ACA" w14:textId="5AFE079B" w:rsidR="00C021E4" w:rsidRDefault="00C021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69C39" wp14:editId="728083B5">
              <wp:simplePos x="0" y="0"/>
              <wp:positionH relativeFrom="column">
                <wp:posOffset>2561444</wp:posOffset>
              </wp:positionH>
              <wp:positionV relativeFrom="paragraph">
                <wp:posOffset>180579</wp:posOffset>
              </wp:positionV>
              <wp:extent cx="4324663" cy="232348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663" cy="2323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73B754" w14:textId="37195670" w:rsidR="00C021E4" w:rsidRPr="00C021E4" w:rsidRDefault="00C021E4" w:rsidP="00C021E4">
                          <w:pPr>
                            <w:jc w:val="right"/>
                            <w:rPr>
                              <w:rFonts w:ascii="Amsi Pro Narw Regular" w:hAnsi="Amsi Pro Narw 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msi Pro Narw Regular" w:hAnsi="Amsi Pro Narw Regular"/>
                              <w:sz w:val="16"/>
                              <w:szCs w:val="16"/>
                            </w:rPr>
                            <w:t>URBAN DESIGN WORKGROUP NOTES | JANUARY 20,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69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7pt;margin-top:14.2pt;width:340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" fillcolor="white [3201]" stroked="f" strokeweight=".5pt">
              <v:textbox>
                <w:txbxContent>
                  <w:p w14:paraId="7E73B754" w14:textId="37195670" w:rsidR="00C021E4" w:rsidRPr="00C021E4" w:rsidRDefault="00C021E4" w:rsidP="00C021E4">
                    <w:pPr>
                      <w:jc w:val="right"/>
                      <w:rPr>
                        <w:rFonts w:ascii="Amsi Pro Narw Regular" w:hAnsi="Amsi Pro Narw Regular"/>
                        <w:sz w:val="16"/>
                        <w:szCs w:val="16"/>
                      </w:rPr>
                    </w:pPr>
                    <w:r>
                      <w:rPr>
                        <w:rFonts w:ascii="Amsi Pro Narw Regular" w:hAnsi="Amsi Pro Narw Regular"/>
                        <w:sz w:val="16"/>
                        <w:szCs w:val="16"/>
                      </w:rPr>
                      <w:t>URBAN DESIGN WORKGROUP NOTES | JANUARY 20,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C2B767" wp14:editId="2B3E4493">
          <wp:extent cx="1013421" cy="329783"/>
          <wp:effectExtent l="0" t="0" r="3175" b="63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53" cy="35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E183" w14:textId="77777777" w:rsidR="00DE1C3E" w:rsidRDefault="00DE1C3E" w:rsidP="00C021E4">
      <w:r>
        <w:separator/>
      </w:r>
    </w:p>
  </w:footnote>
  <w:footnote w:type="continuationSeparator" w:id="0">
    <w:p w14:paraId="739175DE" w14:textId="77777777" w:rsidR="00DE1C3E" w:rsidRDefault="00DE1C3E" w:rsidP="00C0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0485166"/>
      <w:docPartObj>
        <w:docPartGallery w:val="Page Numbers (Top of Page)"/>
        <w:docPartUnique/>
      </w:docPartObj>
    </w:sdtPr>
    <w:sdtContent>
      <w:p w14:paraId="102D24D2" w14:textId="6C9A087E" w:rsidR="00D82789" w:rsidRDefault="00D82789" w:rsidP="003D26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1FB28" w14:textId="77777777" w:rsidR="00D82789" w:rsidRDefault="00D82789" w:rsidP="00D827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C5FD" w14:textId="77777777" w:rsidR="00D82789" w:rsidRDefault="00D82789" w:rsidP="00D827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932"/>
    <w:multiLevelType w:val="hybridMultilevel"/>
    <w:tmpl w:val="5336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1AE"/>
    <w:multiLevelType w:val="hybridMultilevel"/>
    <w:tmpl w:val="182232E4"/>
    <w:lvl w:ilvl="0" w:tplc="D3AE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29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68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2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40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0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88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2C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CE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326"/>
    <w:multiLevelType w:val="hybridMultilevel"/>
    <w:tmpl w:val="795AD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4C00"/>
    <w:multiLevelType w:val="hybridMultilevel"/>
    <w:tmpl w:val="3F7E2514"/>
    <w:lvl w:ilvl="0" w:tplc="E7FE7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40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65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9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2E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A0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69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D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4C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DD22"/>
    <w:multiLevelType w:val="hybridMultilevel"/>
    <w:tmpl w:val="FEAE167E"/>
    <w:lvl w:ilvl="0" w:tplc="53DEF3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EC3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49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EA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A2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A4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AA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A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CE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9FD6"/>
    <w:multiLevelType w:val="hybridMultilevel"/>
    <w:tmpl w:val="C4F474E2"/>
    <w:lvl w:ilvl="0" w:tplc="6CD49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A4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C6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9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D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2E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F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83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A6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4622"/>
    <w:multiLevelType w:val="hybridMultilevel"/>
    <w:tmpl w:val="DCEC0996"/>
    <w:lvl w:ilvl="0" w:tplc="223246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003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A7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6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0E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3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2D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49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23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6C76"/>
    <w:multiLevelType w:val="hybridMultilevel"/>
    <w:tmpl w:val="34E488B4"/>
    <w:lvl w:ilvl="0" w:tplc="5B7C14C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F02B9"/>
    <w:multiLevelType w:val="hybridMultilevel"/>
    <w:tmpl w:val="26F8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E17"/>
    <w:multiLevelType w:val="multilevel"/>
    <w:tmpl w:val="0C324B7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77E25"/>
    <w:multiLevelType w:val="hybridMultilevel"/>
    <w:tmpl w:val="08CCFE52"/>
    <w:lvl w:ilvl="0" w:tplc="4014D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264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68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E2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68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E7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6E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B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84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ECC"/>
    <w:multiLevelType w:val="hybridMultilevel"/>
    <w:tmpl w:val="7D78F7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6F2643C"/>
    <w:multiLevelType w:val="hybridMultilevel"/>
    <w:tmpl w:val="50F2D0AC"/>
    <w:lvl w:ilvl="0" w:tplc="02FA9A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E65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22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C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64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4E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A9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6C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48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4098"/>
    <w:multiLevelType w:val="hybridMultilevel"/>
    <w:tmpl w:val="6FA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6CF9"/>
    <w:multiLevelType w:val="hybridMultilevel"/>
    <w:tmpl w:val="B3B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1EE1"/>
    <w:multiLevelType w:val="hybridMultilevel"/>
    <w:tmpl w:val="BACCD3AC"/>
    <w:lvl w:ilvl="0" w:tplc="1A44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66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AB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5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9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E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4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7DE1"/>
    <w:multiLevelType w:val="hybridMultilevel"/>
    <w:tmpl w:val="E8AC9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B61DF"/>
    <w:multiLevelType w:val="hybridMultilevel"/>
    <w:tmpl w:val="F39AE18A"/>
    <w:lvl w:ilvl="0" w:tplc="113A5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AA1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A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A6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9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CE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0B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88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7DF"/>
    <w:multiLevelType w:val="hybridMultilevel"/>
    <w:tmpl w:val="795A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06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076117">
    <w:abstractNumId w:val="9"/>
  </w:num>
  <w:num w:numId="3" w16cid:durableId="241523904">
    <w:abstractNumId w:val="18"/>
  </w:num>
  <w:num w:numId="4" w16cid:durableId="893274426">
    <w:abstractNumId w:val="13"/>
  </w:num>
  <w:num w:numId="5" w16cid:durableId="882407663">
    <w:abstractNumId w:val="14"/>
  </w:num>
  <w:num w:numId="6" w16cid:durableId="99422548">
    <w:abstractNumId w:val="0"/>
  </w:num>
  <w:num w:numId="7" w16cid:durableId="929697599">
    <w:abstractNumId w:val="8"/>
  </w:num>
  <w:num w:numId="8" w16cid:durableId="919339354">
    <w:abstractNumId w:val="2"/>
  </w:num>
  <w:num w:numId="9" w16cid:durableId="969701161">
    <w:abstractNumId w:val="1"/>
  </w:num>
  <w:num w:numId="10" w16cid:durableId="604115311">
    <w:abstractNumId w:val="17"/>
  </w:num>
  <w:num w:numId="11" w16cid:durableId="2010329518">
    <w:abstractNumId w:val="6"/>
  </w:num>
  <w:num w:numId="12" w16cid:durableId="173151778">
    <w:abstractNumId w:val="12"/>
  </w:num>
  <w:num w:numId="13" w16cid:durableId="1448427106">
    <w:abstractNumId w:val="15"/>
  </w:num>
  <w:num w:numId="14" w16cid:durableId="1824851323">
    <w:abstractNumId w:val="5"/>
  </w:num>
  <w:num w:numId="15" w16cid:durableId="1721783717">
    <w:abstractNumId w:val="10"/>
  </w:num>
  <w:num w:numId="16" w16cid:durableId="1814785219">
    <w:abstractNumId w:val="4"/>
  </w:num>
  <w:num w:numId="17" w16cid:durableId="852261752">
    <w:abstractNumId w:val="3"/>
  </w:num>
  <w:num w:numId="18" w16cid:durableId="282394741">
    <w:abstractNumId w:val="11"/>
  </w:num>
  <w:num w:numId="19" w16cid:durableId="910313680">
    <w:abstractNumId w:val="7"/>
  </w:num>
  <w:num w:numId="20" w16cid:durableId="1658731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B"/>
    <w:rsid w:val="00006F47"/>
    <w:rsid w:val="00021CC4"/>
    <w:rsid w:val="000409A8"/>
    <w:rsid w:val="000842E6"/>
    <w:rsid w:val="00094793"/>
    <w:rsid w:val="000C58D4"/>
    <w:rsid w:val="000D2AFA"/>
    <w:rsid w:val="000D789B"/>
    <w:rsid w:val="001D7078"/>
    <w:rsid w:val="00210DDC"/>
    <w:rsid w:val="00235987"/>
    <w:rsid w:val="00242A17"/>
    <w:rsid w:val="00255541"/>
    <w:rsid w:val="00263E03"/>
    <w:rsid w:val="003245F5"/>
    <w:rsid w:val="003602EC"/>
    <w:rsid w:val="00360544"/>
    <w:rsid w:val="00372449"/>
    <w:rsid w:val="003726A5"/>
    <w:rsid w:val="003B66B6"/>
    <w:rsid w:val="003D50CC"/>
    <w:rsid w:val="003F61C1"/>
    <w:rsid w:val="00406F0B"/>
    <w:rsid w:val="00407B10"/>
    <w:rsid w:val="00495D91"/>
    <w:rsid w:val="004B28FD"/>
    <w:rsid w:val="005031B6"/>
    <w:rsid w:val="00534F21"/>
    <w:rsid w:val="00601096"/>
    <w:rsid w:val="007E302B"/>
    <w:rsid w:val="007E7C88"/>
    <w:rsid w:val="007F1845"/>
    <w:rsid w:val="00822F6A"/>
    <w:rsid w:val="00854D7C"/>
    <w:rsid w:val="008561AF"/>
    <w:rsid w:val="008614FB"/>
    <w:rsid w:val="008A30FD"/>
    <w:rsid w:val="008F41A1"/>
    <w:rsid w:val="00936830"/>
    <w:rsid w:val="0095339D"/>
    <w:rsid w:val="00957456"/>
    <w:rsid w:val="00A425C5"/>
    <w:rsid w:val="00AB7B65"/>
    <w:rsid w:val="00AF38E2"/>
    <w:rsid w:val="00AF4985"/>
    <w:rsid w:val="00B02BB0"/>
    <w:rsid w:val="00B03BBE"/>
    <w:rsid w:val="00B21E56"/>
    <w:rsid w:val="00B231A8"/>
    <w:rsid w:val="00B61D93"/>
    <w:rsid w:val="00BB1DD3"/>
    <w:rsid w:val="00BB21B0"/>
    <w:rsid w:val="00BE7B2B"/>
    <w:rsid w:val="00C021E4"/>
    <w:rsid w:val="00C05A3C"/>
    <w:rsid w:val="00C26F3B"/>
    <w:rsid w:val="00C6398C"/>
    <w:rsid w:val="00C82495"/>
    <w:rsid w:val="00C90EB0"/>
    <w:rsid w:val="00CA6A25"/>
    <w:rsid w:val="00CB5124"/>
    <w:rsid w:val="00CD391C"/>
    <w:rsid w:val="00CE7739"/>
    <w:rsid w:val="00D44BCA"/>
    <w:rsid w:val="00D50E89"/>
    <w:rsid w:val="00D82789"/>
    <w:rsid w:val="00DE1C3E"/>
    <w:rsid w:val="00E33B4C"/>
    <w:rsid w:val="00E43768"/>
    <w:rsid w:val="00E60D4D"/>
    <w:rsid w:val="00E74797"/>
    <w:rsid w:val="00E7714B"/>
    <w:rsid w:val="00F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7A0F8"/>
  <w15:chartTrackingRefBased/>
  <w15:docId w15:val="{60BB4F01-EE76-7C45-8B9A-F30CE279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0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F0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F0B"/>
    <w:rPr>
      <w:rFonts w:eastAsiaTheme="majorEastAsia" w:cstheme="majorBidi"/>
      <w:b/>
      <w:sz w:val="22"/>
      <w:szCs w:val="26"/>
    </w:rPr>
  </w:style>
  <w:style w:type="paragraph" w:styleId="ListParagraph">
    <w:name w:val="List Paragraph"/>
    <w:basedOn w:val="Normal"/>
    <w:uiPriority w:val="34"/>
    <w:qFormat/>
    <w:rsid w:val="00406F0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406F0B"/>
    <w:rPr>
      <w:rFonts w:ascii="Arial Narrow" w:hAnsi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F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2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1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1E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82789"/>
  </w:style>
  <w:style w:type="paragraph" w:styleId="Subtitle">
    <w:name w:val="Subtitle"/>
    <w:basedOn w:val="Normal"/>
    <w:next w:val="Normal"/>
    <w:link w:val="SubtitleChar"/>
    <w:uiPriority w:val="11"/>
    <w:qFormat/>
    <w:rsid w:val="00CD391C"/>
    <w:rPr>
      <w:rFonts w:eastAsiaTheme="minorEastAsia"/>
      <w:color w:val="5A5A5A" w:themeColor="text1" w:themeTint="A5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CD391C"/>
    <w:rPr>
      <w:rFonts w:eastAsiaTheme="minorEastAsia"/>
      <w:color w:val="5A5A5A" w:themeColor="text1" w:themeTint="A5"/>
      <w:spacing w:val="15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3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3F1BBC-ADF6-D34C-8CD0-5585B20F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Novak</dc:creator>
  <cp:keywords/>
  <dc:description/>
  <cp:lastModifiedBy>Andrea L. Novak</cp:lastModifiedBy>
  <cp:revision>2</cp:revision>
  <cp:lastPrinted>2022-03-04T18:32:00Z</cp:lastPrinted>
  <dcterms:created xsi:type="dcterms:W3CDTF">2022-08-25T17:05:00Z</dcterms:created>
  <dcterms:modified xsi:type="dcterms:W3CDTF">2022-08-25T17:05:00Z</dcterms:modified>
</cp:coreProperties>
</file>